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w:t>
      </w:r>
      <w:proofErr w:type="gramStart"/>
      <w:r w:rsidR="00630CA1" w:rsidRPr="004F2979">
        <w:t>_»  _</w:t>
      </w:r>
      <w:proofErr w:type="gramEnd"/>
      <w:r w:rsidR="00630CA1" w:rsidRPr="004F2979">
        <w:t>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w:t>
      </w:r>
      <w:proofErr w:type="gramStart"/>
      <w:r w:rsidR="00461FC7">
        <w:rPr>
          <w:rFonts w:eastAsia="Calibri"/>
          <w:lang w:eastAsia="en-US"/>
        </w:rPr>
        <w:t xml:space="preserve">в </w:t>
      </w:r>
      <w:r w:rsidRPr="00FE6777">
        <w:rPr>
          <w:rFonts w:eastAsia="Calibri"/>
          <w:lang w:eastAsia="en-US"/>
        </w:rPr>
        <w:t>заключении</w:t>
      </w:r>
      <w:proofErr w:type="gramEnd"/>
      <w:r w:rsidRPr="00FE6777">
        <w:rPr>
          <w:rFonts w:eastAsia="Calibri"/>
          <w:lang w:eastAsia="en-US"/>
        </w:rPr>
        <w:t xml:space="preserve">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w:t>
      </w:r>
      <w:proofErr w:type="gramStart"/>
      <w:r>
        <w:t>следующего после дня истечения</w:t>
      </w:r>
      <w:proofErr w:type="gramEnd"/>
      <w:r>
        <w:t xml:space="preserve">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.5. </w:t>
      </w:r>
      <w:proofErr w:type="spellStart"/>
      <w:r w:rsidR="00CA4F42" w:rsidRPr="004F2979">
        <w:t>Неуведомление</w:t>
      </w:r>
      <w:proofErr w:type="spellEnd"/>
      <w:r w:rsidR="00CA4F42" w:rsidRPr="004F2979">
        <w:t xml:space="preserve">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proofErr w:type="spellStart"/>
      <w:r w:rsidR="00C541B6" w:rsidRPr="004F2979">
        <w:t>недостижении</w:t>
      </w:r>
      <w:proofErr w:type="spellEnd"/>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E83266"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E83266"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3E7069" w:rsidRPr="00A2725A" w:rsidTr="00D601C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7069" w:rsidRPr="00BB6918" w:rsidRDefault="003E7069" w:rsidP="003E7069">
            <w:pPr>
              <w:suppressAutoHyphens/>
              <w:jc w:val="center"/>
              <w:rPr>
                <w:bCs/>
                <w:color w:val="000000" w:themeColor="text1"/>
              </w:rPr>
            </w:pPr>
            <w:r>
              <w:rPr>
                <w:bCs/>
                <w:color w:val="000000" w:themeColor="text1"/>
              </w:rPr>
              <w:t>1</w:t>
            </w:r>
          </w:p>
        </w:tc>
        <w:tc>
          <w:tcPr>
            <w:tcW w:w="4253" w:type="dxa"/>
            <w:tcBorders>
              <w:top w:val="single" w:sz="4" w:space="0" w:color="auto"/>
              <w:left w:val="none" w:sz="4" w:space="0" w:color="000000"/>
              <w:bottom w:val="single" w:sz="4" w:space="0" w:color="auto"/>
              <w:right w:val="single" w:sz="4" w:space="0" w:color="auto"/>
            </w:tcBorders>
            <w:shd w:val="clear" w:color="auto" w:fill="auto"/>
            <w:vAlign w:val="center"/>
          </w:tcPr>
          <w:p w:rsidR="003E7069" w:rsidRPr="003E7069" w:rsidRDefault="003E7069" w:rsidP="003E7069">
            <w:r w:rsidRPr="003E7069">
              <w:t>Разветвитель-Вид 1</w:t>
            </w:r>
          </w:p>
        </w:tc>
        <w:tc>
          <w:tcPr>
            <w:tcW w:w="1134"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шт.</w:t>
            </w:r>
          </w:p>
        </w:tc>
        <w:tc>
          <w:tcPr>
            <w:tcW w:w="850"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5</w:t>
            </w:r>
          </w:p>
        </w:tc>
        <w:tc>
          <w:tcPr>
            <w:tcW w:w="1985"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r>
      <w:tr w:rsidR="003E7069" w:rsidRPr="00A2725A" w:rsidTr="00D601C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7069" w:rsidRDefault="003E7069" w:rsidP="003E7069">
            <w:pPr>
              <w:suppressAutoHyphens/>
              <w:jc w:val="center"/>
              <w:rPr>
                <w:bCs/>
                <w:color w:val="000000" w:themeColor="text1"/>
              </w:rPr>
            </w:pPr>
            <w:r>
              <w:rPr>
                <w:bCs/>
                <w:color w:val="000000" w:themeColor="text1"/>
              </w:rPr>
              <w:t>2</w:t>
            </w:r>
          </w:p>
        </w:tc>
        <w:tc>
          <w:tcPr>
            <w:tcW w:w="4253" w:type="dxa"/>
            <w:tcBorders>
              <w:top w:val="single" w:sz="4" w:space="0" w:color="auto"/>
              <w:left w:val="none" w:sz="4" w:space="0" w:color="000000"/>
              <w:bottom w:val="single" w:sz="4" w:space="0" w:color="auto"/>
              <w:right w:val="single" w:sz="4" w:space="0" w:color="auto"/>
            </w:tcBorders>
            <w:shd w:val="clear" w:color="auto" w:fill="auto"/>
            <w:vAlign w:val="center"/>
          </w:tcPr>
          <w:p w:rsidR="003E7069" w:rsidRPr="003E7069" w:rsidRDefault="003E7069" w:rsidP="003E7069">
            <w:pPr>
              <w:rPr>
                <w:bCs/>
                <w:color w:val="000000"/>
                <w:kern w:val="2"/>
                <w:lang w:eastAsia="zh-CN" w:bidi="hi-IN"/>
              </w:rPr>
            </w:pPr>
            <w:r w:rsidRPr="003E7069">
              <w:t>Разветвитель-Вид 2</w:t>
            </w:r>
          </w:p>
        </w:tc>
        <w:tc>
          <w:tcPr>
            <w:tcW w:w="1134"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шт.</w:t>
            </w:r>
          </w:p>
        </w:tc>
        <w:tc>
          <w:tcPr>
            <w:tcW w:w="850"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2</w:t>
            </w:r>
          </w:p>
        </w:tc>
        <w:tc>
          <w:tcPr>
            <w:tcW w:w="1985"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r>
      <w:tr w:rsidR="003E7069" w:rsidRPr="00A2725A" w:rsidTr="00D601C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7069" w:rsidRDefault="003E7069" w:rsidP="003E7069">
            <w:pPr>
              <w:suppressAutoHyphens/>
              <w:jc w:val="center"/>
              <w:rPr>
                <w:bCs/>
                <w:color w:val="000000" w:themeColor="text1"/>
              </w:rPr>
            </w:pPr>
            <w:r>
              <w:rPr>
                <w:bCs/>
                <w:color w:val="000000" w:themeColor="text1"/>
              </w:rPr>
              <w:t>3</w:t>
            </w:r>
          </w:p>
        </w:tc>
        <w:tc>
          <w:tcPr>
            <w:tcW w:w="4253" w:type="dxa"/>
            <w:tcBorders>
              <w:top w:val="single" w:sz="4" w:space="0" w:color="auto"/>
              <w:left w:val="none" w:sz="4" w:space="0" w:color="000000"/>
              <w:bottom w:val="single" w:sz="4" w:space="0" w:color="auto"/>
              <w:right w:val="single" w:sz="4" w:space="0" w:color="auto"/>
            </w:tcBorders>
            <w:shd w:val="clear" w:color="auto" w:fill="auto"/>
            <w:vAlign w:val="center"/>
          </w:tcPr>
          <w:p w:rsidR="003E7069" w:rsidRPr="003E7069" w:rsidRDefault="003E7069" w:rsidP="003E7069">
            <w:pPr>
              <w:jc w:val="both"/>
              <w:rPr>
                <w:rFonts w:eastAsiaTheme="minorHAnsi"/>
                <w:bCs/>
                <w:color w:val="000000"/>
                <w:lang w:eastAsia="en-US"/>
              </w:rPr>
            </w:pPr>
            <w:r w:rsidRPr="003E7069">
              <w:rPr>
                <w:rFonts w:eastAsiaTheme="minorHAnsi"/>
                <w:bCs/>
                <w:color w:val="000000"/>
                <w:lang w:eastAsia="en-US"/>
              </w:rPr>
              <w:t>Шнур соединительный для устройств ввода-вывода информации-Вид 1</w:t>
            </w:r>
          </w:p>
        </w:tc>
        <w:tc>
          <w:tcPr>
            <w:tcW w:w="1134"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шт.</w:t>
            </w:r>
          </w:p>
        </w:tc>
        <w:tc>
          <w:tcPr>
            <w:tcW w:w="850"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4</w:t>
            </w:r>
          </w:p>
        </w:tc>
        <w:tc>
          <w:tcPr>
            <w:tcW w:w="1985"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r>
      <w:tr w:rsidR="003E7069" w:rsidRPr="00A2725A" w:rsidTr="00D601C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E7069" w:rsidRDefault="003E7069" w:rsidP="003E7069">
            <w:pPr>
              <w:suppressAutoHyphens/>
              <w:jc w:val="center"/>
              <w:rPr>
                <w:bCs/>
                <w:color w:val="000000" w:themeColor="text1"/>
              </w:rPr>
            </w:pPr>
            <w:r>
              <w:rPr>
                <w:bCs/>
                <w:color w:val="000000" w:themeColor="text1"/>
              </w:rPr>
              <w:t>4</w:t>
            </w:r>
          </w:p>
        </w:tc>
        <w:tc>
          <w:tcPr>
            <w:tcW w:w="4253" w:type="dxa"/>
            <w:tcBorders>
              <w:top w:val="single" w:sz="4" w:space="0" w:color="auto"/>
              <w:left w:val="none" w:sz="4" w:space="0" w:color="000000"/>
              <w:bottom w:val="single" w:sz="4" w:space="0" w:color="auto"/>
              <w:right w:val="single" w:sz="4" w:space="0" w:color="auto"/>
            </w:tcBorders>
            <w:shd w:val="clear" w:color="auto" w:fill="auto"/>
            <w:vAlign w:val="center"/>
          </w:tcPr>
          <w:p w:rsidR="003E7069" w:rsidRPr="003E7069" w:rsidRDefault="003E7069" w:rsidP="003E7069">
            <w:r w:rsidRPr="003E7069">
              <w:rPr>
                <w:rFonts w:eastAsiaTheme="minorHAnsi"/>
                <w:bCs/>
                <w:color w:val="000000"/>
                <w:lang w:eastAsia="en-US"/>
              </w:rPr>
              <w:t>Шнур соединительный для устройств ввода-вывода информации-Вид 2</w:t>
            </w:r>
          </w:p>
        </w:tc>
        <w:tc>
          <w:tcPr>
            <w:tcW w:w="1134"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шт.</w:t>
            </w:r>
          </w:p>
        </w:tc>
        <w:tc>
          <w:tcPr>
            <w:tcW w:w="850" w:type="dxa"/>
            <w:tcBorders>
              <w:top w:val="single" w:sz="4" w:space="0" w:color="auto"/>
              <w:left w:val="single" w:sz="4" w:space="0" w:color="auto"/>
              <w:bottom w:val="single" w:sz="4" w:space="0" w:color="auto"/>
              <w:right w:val="single" w:sz="4" w:space="0" w:color="auto"/>
            </w:tcBorders>
            <w:vAlign w:val="center"/>
          </w:tcPr>
          <w:p w:rsidR="003E7069" w:rsidRDefault="003E7069" w:rsidP="003E7069">
            <w:pPr>
              <w:spacing w:line="276" w:lineRule="auto"/>
              <w:jc w:val="center"/>
              <w:rPr>
                <w:lang w:eastAsia="en-US"/>
              </w:rPr>
            </w:pPr>
            <w:r>
              <w:rPr>
                <w:lang w:eastAsia="en-US"/>
              </w:rPr>
              <w:t>3</w:t>
            </w:r>
          </w:p>
        </w:tc>
        <w:tc>
          <w:tcPr>
            <w:tcW w:w="1985"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3E7069" w:rsidRPr="00BB6918" w:rsidRDefault="003E7069" w:rsidP="003E7069">
            <w:pPr>
              <w:jc w:val="center"/>
              <w:rPr>
                <w:bCs/>
                <w:color w:val="000000" w:themeColor="text1"/>
              </w:rPr>
            </w:pPr>
          </w:p>
        </w:tc>
      </w:tr>
      <w:tr w:rsidR="004B4E46"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B4E46" w:rsidRPr="00BB6918" w:rsidRDefault="004B4E46" w:rsidP="004B4E46">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4B4E46" w:rsidRPr="00BB6918" w:rsidRDefault="004B4E46" w:rsidP="004B4E46">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Pr="004755CB" w:rsidRDefault="00131CFC" w:rsidP="004755CB">
      <w:pPr>
        <w:jc w:val="center"/>
        <w:rPr>
          <w:b/>
        </w:rPr>
      </w:pPr>
      <w:r w:rsidRPr="004755CB">
        <w:rPr>
          <w:b/>
        </w:rPr>
        <w:t>ТЕХНИЧЕСКАЯ ЧАСТЬ</w:t>
      </w:r>
    </w:p>
    <w:p w:rsidR="004755CB" w:rsidRPr="004755CB" w:rsidRDefault="004755CB" w:rsidP="004755CB">
      <w:pPr>
        <w:jc w:val="center"/>
        <w:rPr>
          <w:b/>
        </w:rPr>
      </w:pPr>
      <w:r w:rsidRPr="004755CB">
        <w:rPr>
          <w:b/>
        </w:rPr>
        <w:t>ОПИСАНИЕ ОБЪЕКТА ЗАКУПКИ</w:t>
      </w:r>
    </w:p>
    <w:p w:rsidR="004755CB" w:rsidRDefault="004755CB" w:rsidP="004755CB">
      <w:pPr>
        <w:jc w:val="center"/>
        <w:rPr>
          <w:b/>
        </w:rPr>
      </w:pPr>
      <w:r w:rsidRPr="004755CB">
        <w:rPr>
          <w:b/>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445C85" w:rsidRPr="00445C85" w:rsidRDefault="00445C85" w:rsidP="00445C85">
      <w:pPr>
        <w:widowControl w:val="0"/>
        <w:autoSpaceDE w:val="0"/>
        <w:autoSpaceDN w:val="0"/>
        <w:adjustRightInd w:val="0"/>
        <w:ind w:firstLine="539"/>
        <w:jc w:val="center"/>
        <w:rPr>
          <w:rFonts w:eastAsia="Calibri"/>
          <w:b/>
          <w:bCs/>
        </w:rPr>
      </w:pPr>
    </w:p>
    <w:tbl>
      <w:tblPr>
        <w:tblStyle w:val="112"/>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4745"/>
        <w:gridCol w:w="1419"/>
        <w:gridCol w:w="3826"/>
      </w:tblGrid>
      <w:tr w:rsidR="00E83266" w:rsidRPr="00E83266" w:rsidTr="00E83266">
        <w:trPr>
          <w:trHeight w:val="377"/>
          <w:tblHeader/>
        </w:trPr>
        <w:tc>
          <w:tcPr>
            <w:tcW w:w="500" w:type="dxa"/>
            <w:vMerge w:val="restart"/>
            <w:shd w:val="clear" w:color="auto" w:fill="auto"/>
            <w:vAlign w:val="center"/>
          </w:tcPr>
          <w:p w:rsidR="00445C85" w:rsidRPr="00445C85" w:rsidRDefault="00445C85" w:rsidP="00445C85">
            <w:pPr>
              <w:widowControl w:val="0"/>
              <w:autoSpaceDE w:val="0"/>
              <w:autoSpaceDN w:val="0"/>
              <w:adjustRightInd w:val="0"/>
              <w:jc w:val="center"/>
              <w:rPr>
                <w:rFonts w:ascii="Times New Roman" w:hAnsi="Times New Roman"/>
                <w:b/>
                <w:szCs w:val="22"/>
              </w:rPr>
            </w:pPr>
            <w:r w:rsidRPr="00445C85">
              <w:rPr>
                <w:rFonts w:ascii="Times New Roman" w:hAnsi="Times New Roman"/>
                <w:b/>
                <w:kern w:val="28"/>
                <w:szCs w:val="22"/>
              </w:rPr>
              <w:t xml:space="preserve">№ </w:t>
            </w:r>
          </w:p>
        </w:tc>
        <w:tc>
          <w:tcPr>
            <w:tcW w:w="4745" w:type="dxa"/>
            <w:vMerge w:val="restart"/>
            <w:shd w:val="clear" w:color="auto" w:fill="auto"/>
            <w:vAlign w:val="center"/>
          </w:tcPr>
          <w:p w:rsidR="00E83266" w:rsidRPr="00E83266" w:rsidRDefault="00445C85" w:rsidP="00445C85">
            <w:pPr>
              <w:widowControl w:val="0"/>
              <w:autoSpaceDE w:val="0"/>
              <w:autoSpaceDN w:val="0"/>
              <w:adjustRightInd w:val="0"/>
              <w:spacing w:line="240" w:lineRule="exact"/>
              <w:jc w:val="center"/>
              <w:rPr>
                <w:rFonts w:ascii="Times New Roman" w:hAnsi="Times New Roman"/>
                <w:b/>
                <w:kern w:val="28"/>
                <w:szCs w:val="22"/>
              </w:rPr>
            </w:pPr>
            <w:r w:rsidRPr="00445C85">
              <w:rPr>
                <w:rFonts w:ascii="Times New Roman" w:hAnsi="Times New Roman"/>
                <w:b/>
                <w:kern w:val="28"/>
                <w:szCs w:val="22"/>
              </w:rPr>
              <w:t xml:space="preserve">Наименование товара, его показатели </w:t>
            </w:r>
          </w:p>
          <w:p w:rsidR="00445C85" w:rsidRPr="00445C85" w:rsidRDefault="00445C85" w:rsidP="00445C85">
            <w:pPr>
              <w:widowControl w:val="0"/>
              <w:autoSpaceDE w:val="0"/>
              <w:autoSpaceDN w:val="0"/>
              <w:adjustRightInd w:val="0"/>
              <w:spacing w:line="240" w:lineRule="exact"/>
              <w:jc w:val="center"/>
              <w:rPr>
                <w:rFonts w:ascii="Times New Roman" w:hAnsi="Times New Roman"/>
                <w:b/>
                <w:szCs w:val="22"/>
              </w:rPr>
            </w:pPr>
            <w:r w:rsidRPr="00445C85">
              <w:rPr>
                <w:rFonts w:ascii="Times New Roman" w:hAnsi="Times New Roman"/>
                <w:b/>
                <w:kern w:val="28"/>
                <w:szCs w:val="22"/>
              </w:rPr>
              <w:t>(характеристики)</w:t>
            </w:r>
          </w:p>
        </w:tc>
        <w:tc>
          <w:tcPr>
            <w:tcW w:w="1419" w:type="dxa"/>
            <w:vMerge w:val="restart"/>
            <w:vAlign w:val="center"/>
          </w:tcPr>
          <w:p w:rsidR="00445C85" w:rsidRPr="00445C85" w:rsidRDefault="00445C85" w:rsidP="00445C85">
            <w:pPr>
              <w:widowControl w:val="0"/>
              <w:autoSpaceDE w:val="0"/>
              <w:autoSpaceDN w:val="0"/>
              <w:adjustRightInd w:val="0"/>
              <w:spacing w:line="240" w:lineRule="exact"/>
              <w:jc w:val="center"/>
              <w:rPr>
                <w:rFonts w:ascii="Times New Roman" w:hAnsi="Times New Roman"/>
                <w:b/>
                <w:kern w:val="28"/>
                <w:szCs w:val="22"/>
              </w:rPr>
            </w:pPr>
            <w:r w:rsidRPr="00445C85">
              <w:rPr>
                <w:rFonts w:ascii="Times New Roman" w:hAnsi="Times New Roman"/>
                <w:b/>
                <w:kern w:val="28"/>
                <w:szCs w:val="22"/>
              </w:rPr>
              <w:t>Ед. изм.</w:t>
            </w:r>
          </w:p>
        </w:tc>
        <w:tc>
          <w:tcPr>
            <w:tcW w:w="3826" w:type="dxa"/>
            <w:vMerge w:val="restart"/>
            <w:shd w:val="clear" w:color="auto" w:fill="auto"/>
            <w:vAlign w:val="center"/>
          </w:tcPr>
          <w:p w:rsidR="00445C85" w:rsidRPr="00445C85" w:rsidRDefault="00445C85" w:rsidP="00445C85">
            <w:pPr>
              <w:widowControl w:val="0"/>
              <w:autoSpaceDE w:val="0"/>
              <w:autoSpaceDN w:val="0"/>
              <w:adjustRightInd w:val="0"/>
              <w:spacing w:line="240" w:lineRule="exact"/>
              <w:jc w:val="center"/>
              <w:rPr>
                <w:rFonts w:ascii="Times New Roman" w:hAnsi="Times New Roman"/>
                <w:b/>
                <w:szCs w:val="22"/>
              </w:rPr>
            </w:pPr>
            <w:r w:rsidRPr="00445C85">
              <w:rPr>
                <w:rFonts w:ascii="Times New Roman" w:hAnsi="Times New Roman"/>
                <w:b/>
                <w:kern w:val="28"/>
                <w:szCs w:val="22"/>
              </w:rPr>
              <w:t>Требуемое значение показателей (характеристик)</w:t>
            </w:r>
          </w:p>
        </w:tc>
      </w:tr>
      <w:tr w:rsidR="00E83266" w:rsidRPr="00E83266" w:rsidTr="00E83266">
        <w:trPr>
          <w:trHeight w:val="423"/>
          <w:tblHeader/>
        </w:trPr>
        <w:tc>
          <w:tcPr>
            <w:tcW w:w="500" w:type="dxa"/>
            <w:vMerge/>
            <w:shd w:val="clear" w:color="auto" w:fill="auto"/>
            <w:vAlign w:val="center"/>
          </w:tcPr>
          <w:p w:rsidR="00445C85" w:rsidRPr="00445C85" w:rsidRDefault="00445C85" w:rsidP="00445C85">
            <w:pPr>
              <w:widowControl w:val="0"/>
              <w:autoSpaceDE w:val="0"/>
              <w:autoSpaceDN w:val="0"/>
              <w:adjustRightInd w:val="0"/>
              <w:jc w:val="center"/>
              <w:rPr>
                <w:rFonts w:ascii="Times New Roman" w:hAnsi="Times New Roman"/>
                <w:szCs w:val="22"/>
              </w:rPr>
            </w:pPr>
          </w:p>
        </w:tc>
        <w:tc>
          <w:tcPr>
            <w:tcW w:w="4745" w:type="dxa"/>
            <w:vMerge/>
            <w:shd w:val="clear" w:color="auto" w:fill="auto"/>
            <w:vAlign w:val="center"/>
          </w:tcPr>
          <w:p w:rsidR="00445C85" w:rsidRPr="00445C85" w:rsidRDefault="00445C85" w:rsidP="00445C85">
            <w:pPr>
              <w:widowControl w:val="0"/>
              <w:autoSpaceDE w:val="0"/>
              <w:autoSpaceDN w:val="0"/>
              <w:adjustRightInd w:val="0"/>
              <w:jc w:val="center"/>
              <w:rPr>
                <w:rFonts w:ascii="Times New Roman" w:hAnsi="Times New Roman"/>
                <w:szCs w:val="22"/>
              </w:rPr>
            </w:pPr>
          </w:p>
        </w:tc>
        <w:tc>
          <w:tcPr>
            <w:tcW w:w="1419" w:type="dxa"/>
            <w:vMerge/>
          </w:tcPr>
          <w:p w:rsidR="00445C85" w:rsidRPr="00445C85" w:rsidRDefault="00445C85" w:rsidP="00445C85">
            <w:pPr>
              <w:widowControl w:val="0"/>
              <w:autoSpaceDE w:val="0"/>
              <w:autoSpaceDN w:val="0"/>
              <w:adjustRightInd w:val="0"/>
              <w:jc w:val="center"/>
              <w:rPr>
                <w:rFonts w:ascii="Times New Roman" w:hAnsi="Times New Roman"/>
                <w:szCs w:val="22"/>
              </w:rPr>
            </w:pPr>
          </w:p>
        </w:tc>
        <w:tc>
          <w:tcPr>
            <w:tcW w:w="3826" w:type="dxa"/>
            <w:vMerge/>
            <w:shd w:val="clear" w:color="auto" w:fill="auto"/>
            <w:vAlign w:val="center"/>
          </w:tcPr>
          <w:p w:rsidR="00445C85" w:rsidRPr="00445C85" w:rsidRDefault="00445C85" w:rsidP="00445C85">
            <w:pPr>
              <w:widowControl w:val="0"/>
              <w:autoSpaceDE w:val="0"/>
              <w:autoSpaceDN w:val="0"/>
              <w:adjustRightInd w:val="0"/>
              <w:jc w:val="center"/>
              <w:rPr>
                <w:rFonts w:ascii="Times New Roman" w:hAnsi="Times New Roman"/>
                <w:szCs w:val="22"/>
              </w:rPr>
            </w:pPr>
          </w:p>
        </w:tc>
      </w:tr>
      <w:tr w:rsidR="00E83266" w:rsidRPr="00E83266" w:rsidTr="00E83266">
        <w:trPr>
          <w:trHeight w:val="649"/>
        </w:trPr>
        <w:tc>
          <w:tcPr>
            <w:tcW w:w="500" w:type="dxa"/>
            <w:shd w:val="clear" w:color="auto" w:fill="FDE9D9"/>
          </w:tcPr>
          <w:p w:rsidR="00445C85" w:rsidRPr="00445C85" w:rsidRDefault="00445C85" w:rsidP="00445C85">
            <w:pPr>
              <w:widowControl w:val="0"/>
              <w:autoSpaceDE w:val="0"/>
              <w:autoSpaceDN w:val="0"/>
              <w:adjustRightInd w:val="0"/>
              <w:jc w:val="center"/>
              <w:rPr>
                <w:rFonts w:ascii="Times New Roman" w:hAnsi="Times New Roman"/>
                <w:b/>
                <w:szCs w:val="22"/>
              </w:rPr>
            </w:pPr>
            <w:r w:rsidRPr="00445C85">
              <w:rPr>
                <w:rFonts w:ascii="Times New Roman" w:hAnsi="Times New Roman"/>
                <w:b/>
                <w:szCs w:val="22"/>
              </w:rPr>
              <w:t>1.</w:t>
            </w:r>
          </w:p>
        </w:tc>
        <w:tc>
          <w:tcPr>
            <w:tcW w:w="9990" w:type="dxa"/>
            <w:gridSpan w:val="3"/>
            <w:shd w:val="clear" w:color="auto" w:fill="FDE9D9"/>
          </w:tcPr>
          <w:p w:rsidR="00445C85" w:rsidRPr="00445C85" w:rsidRDefault="00445C85" w:rsidP="00445C85">
            <w:pPr>
              <w:autoSpaceDE w:val="0"/>
              <w:autoSpaceDN w:val="0"/>
              <w:adjustRightInd w:val="0"/>
              <w:jc w:val="both"/>
              <w:rPr>
                <w:rFonts w:ascii="Times New Roman" w:eastAsia="Calibri" w:hAnsi="Times New Roman"/>
                <w:b/>
                <w:bCs/>
                <w:color w:val="000000"/>
                <w:szCs w:val="22"/>
                <w:lang w:eastAsia="en-US"/>
              </w:rPr>
            </w:pPr>
            <w:r w:rsidRPr="00445C85">
              <w:rPr>
                <w:rFonts w:ascii="Times New Roman" w:eastAsia="Calibri" w:hAnsi="Times New Roman"/>
                <w:b/>
                <w:bCs/>
                <w:color w:val="000000"/>
                <w:szCs w:val="22"/>
                <w:lang w:eastAsia="en-US"/>
              </w:rPr>
              <w:t>Разветвитель -Вид 1</w:t>
            </w:r>
          </w:p>
          <w:p w:rsidR="00445C85" w:rsidRPr="00445C85" w:rsidRDefault="00445C85" w:rsidP="00445C85">
            <w:pPr>
              <w:widowControl w:val="0"/>
              <w:autoSpaceDE w:val="0"/>
              <w:autoSpaceDN w:val="0"/>
              <w:adjustRightInd w:val="0"/>
              <w:spacing w:line="240" w:lineRule="exact"/>
              <w:rPr>
                <w:rFonts w:ascii="Times New Roman" w:hAnsi="Times New Roman"/>
                <w:b/>
                <w:szCs w:val="22"/>
              </w:rPr>
            </w:pPr>
            <w:r w:rsidRPr="00445C85">
              <w:rPr>
                <w:rFonts w:ascii="Times New Roman" w:hAnsi="Times New Roman"/>
                <w:bCs/>
                <w:szCs w:val="22"/>
              </w:rPr>
              <w:t>[ОКПД 2: 26.40.51.000] Части и принадлежности звукового и видеооборудования</w:t>
            </w:r>
          </w:p>
        </w:tc>
      </w:tr>
      <w:tr w:rsidR="00E83266" w:rsidRPr="00E83266" w:rsidTr="00E83266">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1.1</w:t>
            </w:r>
          </w:p>
        </w:tc>
        <w:tc>
          <w:tcPr>
            <w:tcW w:w="4745" w:type="dxa"/>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shd w:val="clear" w:color="auto" w:fill="FFFFFF"/>
              </w:rPr>
              <w:t>Тип</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shd w:val="clear" w:color="auto" w:fill="FFFFFF"/>
              </w:rPr>
              <w:t>Разветвитель</w:t>
            </w:r>
          </w:p>
        </w:tc>
      </w:tr>
      <w:tr w:rsidR="00E83266" w:rsidRPr="00E83266" w:rsidTr="00E83266">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1.2</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bCs/>
                <w:noProof/>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noProof/>
                <w:szCs w:val="22"/>
              </w:rPr>
            </w:pPr>
            <w:r w:rsidRPr="00445C85">
              <w:rPr>
                <w:rFonts w:ascii="Times New Roman" w:hAnsi="Times New Roman"/>
                <w:szCs w:val="22"/>
                <w:shd w:val="clear" w:color="auto" w:fill="FFFFFF"/>
              </w:rPr>
              <w:t>Видео и аудио сигнал</w:t>
            </w:r>
          </w:p>
        </w:tc>
      </w:tr>
      <w:tr w:rsidR="00E83266" w:rsidRPr="00E83266" w:rsidTr="00E83266">
        <w:trPr>
          <w:trHeight w:val="335"/>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1.3</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Тип входного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lang w:val="en-US"/>
              </w:rPr>
            </w:pPr>
            <w:r w:rsidRPr="00445C85">
              <w:rPr>
                <w:rFonts w:ascii="Times New Roman" w:hAnsi="Times New Roman"/>
                <w:szCs w:val="22"/>
                <w:shd w:val="clear" w:color="auto" w:fill="FFFFFF"/>
              </w:rPr>
              <w:t>HDMI</w:t>
            </w:r>
          </w:p>
        </w:tc>
      </w:tr>
      <w:tr w:rsidR="00E83266" w:rsidRPr="00E83266" w:rsidTr="00E83266">
        <w:trPr>
          <w:trHeight w:val="335"/>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1.4</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bCs/>
                <w:noProof/>
                <w:szCs w:val="22"/>
                <w:lang w:val="en-US"/>
              </w:rPr>
              <w:t>Тип выходного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shd w:val="clear" w:color="auto" w:fill="FFFFFF"/>
              </w:rPr>
              <w:t>HDMI</w:t>
            </w:r>
          </w:p>
        </w:tc>
      </w:tr>
      <w:tr w:rsidR="00E83266" w:rsidRPr="00E83266" w:rsidTr="00E83266">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1.5</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Тип входного соединения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szCs w:val="22"/>
                <w:shd w:val="clear" w:color="auto" w:fill="FFFFFF"/>
              </w:rPr>
              <w:t>Розетка</w:t>
            </w:r>
          </w:p>
        </w:tc>
      </w:tr>
      <w:tr w:rsidR="00E83266" w:rsidRPr="00E83266" w:rsidTr="00E83266">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1.6</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Тип выходного соединения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szCs w:val="22"/>
                <w:shd w:val="clear" w:color="auto" w:fill="FFFFFF"/>
              </w:rPr>
              <w:t>Розетка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1.7</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Количество входных разъёмов</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Шт.</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szCs w:val="22"/>
                <w:shd w:val="clear" w:color="auto" w:fill="FFFFFF"/>
              </w:rPr>
              <w:t>1</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1.8</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Количество выходных разъёмов</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Шт.</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shd w:val="clear" w:color="auto" w:fill="FFFFFF"/>
              </w:rPr>
            </w:pPr>
            <w:r w:rsidRPr="00445C85">
              <w:rPr>
                <w:rFonts w:ascii="Times New Roman" w:hAnsi="Times New Roman"/>
                <w:szCs w:val="22"/>
                <w:shd w:val="clear" w:color="auto" w:fill="FFFFFF"/>
              </w:rPr>
              <w:t>2</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1.9</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Требование к конструкции</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both"/>
              <w:rPr>
                <w:rFonts w:ascii="Times New Roman" w:hAnsi="Times New Roman"/>
                <w:szCs w:val="22"/>
                <w:highlight w:val="yellow"/>
                <w:shd w:val="clear" w:color="auto" w:fill="FFFFFF"/>
              </w:rPr>
            </w:pPr>
            <w:r w:rsidRPr="00445C85">
              <w:rPr>
                <w:rFonts w:ascii="Times New Roman" w:hAnsi="Times New Roman"/>
                <w:szCs w:val="22"/>
                <w:shd w:val="clear" w:color="auto" w:fill="FFFFFF"/>
              </w:rPr>
              <w:t>Позолоченные контакты разъёма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1.10</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Разрешение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shd w:val="clear" w:color="auto" w:fill="FFFFFF"/>
              </w:rPr>
            </w:pPr>
            <w:r w:rsidRPr="00445C85">
              <w:rPr>
                <w:rFonts w:ascii="Times New Roman" w:hAnsi="Times New Roman"/>
                <w:szCs w:val="22"/>
                <w:shd w:val="clear" w:color="auto" w:fill="FFFFFF"/>
              </w:rPr>
              <w:t>UltraHD4K 30Hz</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1.11</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color w:val="000000"/>
                <w:szCs w:val="22"/>
              </w:rPr>
            </w:pPr>
            <w:r w:rsidRPr="00445C85">
              <w:rPr>
                <w:rFonts w:ascii="Times New Roman" w:hAnsi="Times New Roman"/>
                <w:szCs w:val="22"/>
                <w:shd w:val="clear" w:color="auto" w:fill="FFFFFF"/>
              </w:rPr>
              <w:t>Питание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both"/>
              <w:rPr>
                <w:rFonts w:ascii="Times New Roman" w:hAnsi="Times New Roman"/>
                <w:szCs w:val="22"/>
                <w:shd w:val="clear" w:color="auto" w:fill="FFFFFF"/>
              </w:rPr>
            </w:pPr>
            <w:r w:rsidRPr="00445C85">
              <w:rPr>
                <w:rFonts w:ascii="Times New Roman" w:hAnsi="Times New Roman"/>
                <w:szCs w:val="22"/>
                <w:shd w:val="clear" w:color="auto" w:fill="FFFFFF"/>
              </w:rPr>
              <w:t>Внешний адаптер питания в сеть 220В</w:t>
            </w:r>
          </w:p>
        </w:tc>
      </w:tr>
      <w:tr w:rsidR="00445C85" w:rsidRPr="00445C85" w:rsidTr="00E83266">
        <w:trPr>
          <w:trHeight w:val="1512"/>
        </w:trPr>
        <w:tc>
          <w:tcPr>
            <w:tcW w:w="5245" w:type="dxa"/>
            <w:gridSpan w:val="2"/>
          </w:tcPr>
          <w:p w:rsidR="00445C85" w:rsidRPr="00445C85" w:rsidRDefault="00445C85" w:rsidP="00445C85">
            <w:pPr>
              <w:widowControl w:val="0"/>
              <w:autoSpaceDE w:val="0"/>
              <w:autoSpaceDN w:val="0"/>
              <w:adjustRightInd w:val="0"/>
              <w:jc w:val="both"/>
              <w:rPr>
                <w:rFonts w:ascii="Times New Roman" w:hAnsi="Times New Roman"/>
                <w:color w:val="000000"/>
                <w:szCs w:val="22"/>
              </w:rPr>
            </w:pPr>
            <w:r w:rsidRPr="00445C85">
              <w:rPr>
                <w:rFonts w:ascii="Times New Roman" w:hAnsi="Times New Roman"/>
                <w:i/>
                <w:noProof/>
                <w:szCs w:val="22"/>
              </w:rPr>
              <w:t>* примерное изображение товара приведено в информационных целях, заказчиком не установлено требование о соответствии предлагаемого к поставке товара примерному изображению. Предоставление изображения товара в составе заявки не является обязательным требованием</w:t>
            </w:r>
          </w:p>
        </w:tc>
        <w:tc>
          <w:tcPr>
            <w:tcW w:w="5245" w:type="dxa"/>
            <w:gridSpan w:val="2"/>
          </w:tcPr>
          <w:p w:rsidR="00445C85" w:rsidRPr="00445C85" w:rsidRDefault="00445C85" w:rsidP="00445C85">
            <w:pPr>
              <w:widowControl w:val="0"/>
              <w:autoSpaceDE w:val="0"/>
              <w:autoSpaceDN w:val="0"/>
              <w:adjustRightInd w:val="0"/>
              <w:jc w:val="center"/>
              <w:rPr>
                <w:rFonts w:ascii="Times New Roman" w:hAnsi="Times New Roman"/>
                <w:szCs w:val="22"/>
                <w:shd w:val="clear" w:color="auto" w:fill="FFFFFF"/>
              </w:rPr>
            </w:pPr>
            <w:r w:rsidRPr="00445C85">
              <w:rPr>
                <w:rFonts w:ascii="Times New Roman" w:hAnsi="Times New Roman"/>
                <w:noProof/>
                <w:szCs w:val="22"/>
              </w:rPr>
              <w:drawing>
                <wp:inline distT="0" distB="0" distL="0" distR="0" wp14:anchorId="092C1DC3" wp14:editId="7C7E69D9">
                  <wp:extent cx="848995" cy="781050"/>
                  <wp:effectExtent l="0" t="0" r="8255" b="0"/>
                  <wp:docPr id="1" name="Рисунок 1" descr="https://c.dns-shop.ru/thumb/st1/fit/wm/0/0/a6734143c0517ce7d12092da874f7f12/5a4b97f114c883d93f4aec03d239d436afda8f59f3b3080de8ff944c6e0452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s-shop.ru/thumb/st1/fit/wm/0/0/a6734143c0517ce7d12092da874f7f12/5a4b97f114c883d93f4aec03d239d436afda8f59f3b3080de8ff944c6e04528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9700" cy="800098"/>
                          </a:xfrm>
                          <a:prstGeom prst="rect">
                            <a:avLst/>
                          </a:prstGeom>
                          <a:noFill/>
                          <a:ln>
                            <a:noFill/>
                          </a:ln>
                        </pic:spPr>
                      </pic:pic>
                    </a:graphicData>
                  </a:graphic>
                </wp:inline>
              </w:drawing>
            </w:r>
          </w:p>
        </w:tc>
      </w:tr>
      <w:tr w:rsidR="00E83266" w:rsidRPr="00E83266" w:rsidTr="00E83266">
        <w:trPr>
          <w:trHeight w:val="618"/>
        </w:trPr>
        <w:tc>
          <w:tcPr>
            <w:tcW w:w="500" w:type="dxa"/>
            <w:shd w:val="clear" w:color="auto" w:fill="FDE9D9"/>
          </w:tcPr>
          <w:p w:rsidR="00445C85" w:rsidRPr="00445C85" w:rsidRDefault="00445C85" w:rsidP="00445C85">
            <w:pPr>
              <w:widowControl w:val="0"/>
              <w:autoSpaceDE w:val="0"/>
              <w:autoSpaceDN w:val="0"/>
              <w:adjustRightInd w:val="0"/>
              <w:jc w:val="center"/>
              <w:rPr>
                <w:rFonts w:ascii="Times New Roman" w:hAnsi="Times New Roman"/>
                <w:b/>
                <w:szCs w:val="22"/>
              </w:rPr>
            </w:pPr>
            <w:r w:rsidRPr="00445C85">
              <w:rPr>
                <w:rFonts w:ascii="Times New Roman" w:hAnsi="Times New Roman"/>
                <w:b/>
                <w:szCs w:val="22"/>
              </w:rPr>
              <w:t>2.</w:t>
            </w:r>
          </w:p>
        </w:tc>
        <w:tc>
          <w:tcPr>
            <w:tcW w:w="9990" w:type="dxa"/>
            <w:gridSpan w:val="3"/>
            <w:shd w:val="clear" w:color="auto" w:fill="FDE9D9"/>
          </w:tcPr>
          <w:p w:rsidR="00445C85" w:rsidRPr="00445C85" w:rsidRDefault="00445C85" w:rsidP="00445C85">
            <w:pPr>
              <w:autoSpaceDE w:val="0"/>
              <w:autoSpaceDN w:val="0"/>
              <w:adjustRightInd w:val="0"/>
              <w:jc w:val="both"/>
              <w:rPr>
                <w:rFonts w:ascii="Times New Roman" w:eastAsia="Calibri" w:hAnsi="Times New Roman"/>
                <w:b/>
                <w:bCs/>
                <w:color w:val="000000"/>
                <w:szCs w:val="22"/>
                <w:lang w:eastAsia="en-US"/>
              </w:rPr>
            </w:pPr>
            <w:r w:rsidRPr="00445C85">
              <w:rPr>
                <w:rFonts w:ascii="Times New Roman" w:eastAsia="Calibri" w:hAnsi="Times New Roman"/>
                <w:b/>
                <w:bCs/>
                <w:color w:val="000000"/>
                <w:szCs w:val="22"/>
                <w:lang w:eastAsia="en-US"/>
              </w:rPr>
              <w:t>Разветвитель -Вид 2</w:t>
            </w:r>
          </w:p>
          <w:p w:rsidR="00445C85" w:rsidRPr="00445C85" w:rsidRDefault="00445C85" w:rsidP="00445C85">
            <w:pPr>
              <w:widowControl w:val="0"/>
              <w:autoSpaceDE w:val="0"/>
              <w:autoSpaceDN w:val="0"/>
              <w:adjustRightInd w:val="0"/>
              <w:rPr>
                <w:rFonts w:ascii="Times New Roman" w:hAnsi="Times New Roman"/>
                <w:b/>
                <w:szCs w:val="22"/>
                <w:shd w:val="clear" w:color="auto" w:fill="FFFFFF"/>
              </w:rPr>
            </w:pPr>
            <w:r w:rsidRPr="00445C85">
              <w:rPr>
                <w:rFonts w:ascii="Times New Roman" w:hAnsi="Times New Roman"/>
                <w:bCs/>
                <w:szCs w:val="22"/>
              </w:rPr>
              <w:t>[ОКПД 2: 26.40.51.000] Части и принадлежности звукового и видеооборудования</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2.1</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Разветвитель</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2.2</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Видео и аудио сигнал</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2.3</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входного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2.4</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выходного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2.5</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входного соединения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Розетка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2.6</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выходного соединения разъёма</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Розетка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2.7</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Количество входных разъёмов</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Шт.</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1</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2.8</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Количество выходных разъёмов</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Шт.</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4</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2.9</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Требование к конструкции</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Позолоченные контакты разъёма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2.10</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Разрешение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UltraHD4K 30Hz</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2.11</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Питание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Внешний адаптер питания в сеть 220В</w:t>
            </w:r>
          </w:p>
        </w:tc>
      </w:tr>
      <w:tr w:rsidR="00445C85" w:rsidRPr="00445C85" w:rsidTr="00E83266">
        <w:trPr>
          <w:trHeight w:val="1559"/>
        </w:trPr>
        <w:tc>
          <w:tcPr>
            <w:tcW w:w="5245" w:type="dxa"/>
            <w:gridSpan w:val="2"/>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i/>
                <w:noProof/>
                <w:szCs w:val="22"/>
              </w:rPr>
              <w:t>* примерное изображение товара приведено в информационных целях, заказчиком не установлено требование о соответствии предлагаемого к поставке товара примерному изображению. Предоставление изображения товара в составе заявки не является обязательным требованием</w:t>
            </w:r>
          </w:p>
        </w:tc>
        <w:tc>
          <w:tcPr>
            <w:tcW w:w="5245" w:type="dxa"/>
            <w:gridSpan w:val="2"/>
          </w:tcPr>
          <w:p w:rsidR="00445C85" w:rsidRPr="00445C85" w:rsidRDefault="00445C85" w:rsidP="00445C85">
            <w:pPr>
              <w:widowControl w:val="0"/>
              <w:autoSpaceDE w:val="0"/>
              <w:autoSpaceDN w:val="0"/>
              <w:adjustRightInd w:val="0"/>
              <w:jc w:val="center"/>
              <w:rPr>
                <w:rFonts w:ascii="Times New Roman" w:hAnsi="Times New Roman"/>
                <w:szCs w:val="22"/>
                <w:shd w:val="clear" w:color="auto" w:fill="FFFFFF"/>
              </w:rPr>
            </w:pPr>
            <w:r w:rsidRPr="00445C85">
              <w:rPr>
                <w:rFonts w:ascii="Times New Roman" w:hAnsi="Times New Roman"/>
                <w:noProof/>
                <w:szCs w:val="22"/>
              </w:rPr>
              <w:drawing>
                <wp:inline distT="0" distB="0" distL="0" distR="0" wp14:anchorId="18AFA9E3" wp14:editId="26152D47">
                  <wp:extent cx="904875" cy="847591"/>
                  <wp:effectExtent l="0" t="0" r="0" b="0"/>
                  <wp:docPr id="4" name="Рисунок 4" descr="https://c.dns-shop.ru/thumb/st4/fit/wm/0/0/58db8ae03c3fe2b15092a92d86915fcb/4b5c6ff93deecf8b1ff982eec4090e5120121944e08f36cdee0e22eac968f4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s-shop.ru/thumb/st4/fit/wm/0/0/58db8ae03c3fe2b15092a92d86915fcb/4b5c6ff93deecf8b1ff982eec4090e5120121944e08f36cdee0e22eac968f4a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2318" cy="854563"/>
                          </a:xfrm>
                          <a:prstGeom prst="rect">
                            <a:avLst/>
                          </a:prstGeom>
                          <a:noFill/>
                          <a:ln>
                            <a:noFill/>
                          </a:ln>
                        </pic:spPr>
                      </pic:pic>
                    </a:graphicData>
                  </a:graphic>
                </wp:inline>
              </w:drawing>
            </w:r>
          </w:p>
        </w:tc>
      </w:tr>
      <w:tr w:rsidR="00E83266" w:rsidRPr="00E83266" w:rsidTr="00E83266">
        <w:trPr>
          <w:trHeight w:val="618"/>
        </w:trPr>
        <w:tc>
          <w:tcPr>
            <w:tcW w:w="500" w:type="dxa"/>
            <w:shd w:val="clear" w:color="auto" w:fill="FDE9D9"/>
          </w:tcPr>
          <w:p w:rsidR="00445C85" w:rsidRPr="00445C85" w:rsidRDefault="00445C85" w:rsidP="00445C85">
            <w:pPr>
              <w:widowControl w:val="0"/>
              <w:autoSpaceDE w:val="0"/>
              <w:autoSpaceDN w:val="0"/>
              <w:adjustRightInd w:val="0"/>
              <w:jc w:val="center"/>
              <w:rPr>
                <w:rFonts w:ascii="Times New Roman" w:hAnsi="Times New Roman"/>
                <w:b/>
                <w:szCs w:val="22"/>
              </w:rPr>
            </w:pPr>
            <w:r w:rsidRPr="00445C85">
              <w:rPr>
                <w:rFonts w:ascii="Times New Roman" w:hAnsi="Times New Roman"/>
                <w:b/>
                <w:szCs w:val="22"/>
              </w:rPr>
              <w:t>3.</w:t>
            </w:r>
          </w:p>
        </w:tc>
        <w:tc>
          <w:tcPr>
            <w:tcW w:w="9990" w:type="dxa"/>
            <w:gridSpan w:val="3"/>
            <w:shd w:val="clear" w:color="auto" w:fill="FDE9D9"/>
          </w:tcPr>
          <w:p w:rsidR="00445C85" w:rsidRPr="00445C85" w:rsidRDefault="00445C85" w:rsidP="00445C85">
            <w:pPr>
              <w:autoSpaceDE w:val="0"/>
              <w:autoSpaceDN w:val="0"/>
              <w:adjustRightInd w:val="0"/>
              <w:jc w:val="both"/>
              <w:rPr>
                <w:rFonts w:ascii="Times New Roman" w:eastAsia="Calibri" w:hAnsi="Times New Roman"/>
                <w:b/>
                <w:bCs/>
                <w:color w:val="000000"/>
                <w:szCs w:val="22"/>
                <w:lang w:eastAsia="en-US"/>
              </w:rPr>
            </w:pPr>
            <w:r w:rsidRPr="00445C85">
              <w:rPr>
                <w:rFonts w:ascii="Times New Roman" w:eastAsia="Calibri" w:hAnsi="Times New Roman"/>
                <w:b/>
                <w:bCs/>
                <w:color w:val="000000"/>
                <w:szCs w:val="22"/>
                <w:lang w:eastAsia="en-US"/>
              </w:rPr>
              <w:t>Шнур соединительный для устройств ввода-вывода информации-Вид 1</w:t>
            </w:r>
          </w:p>
          <w:p w:rsidR="00445C85" w:rsidRPr="00445C85" w:rsidRDefault="00445C85" w:rsidP="00445C85">
            <w:pPr>
              <w:widowControl w:val="0"/>
              <w:autoSpaceDE w:val="0"/>
              <w:autoSpaceDN w:val="0"/>
              <w:adjustRightInd w:val="0"/>
              <w:rPr>
                <w:rFonts w:ascii="Times New Roman" w:hAnsi="Times New Roman"/>
                <w:b/>
                <w:szCs w:val="22"/>
                <w:shd w:val="clear" w:color="auto" w:fill="FFFFFF"/>
              </w:rPr>
            </w:pPr>
            <w:r w:rsidRPr="00445C85">
              <w:rPr>
                <w:rFonts w:ascii="Times New Roman" w:hAnsi="Times New Roman"/>
                <w:bCs/>
                <w:szCs w:val="22"/>
              </w:rPr>
              <w:t xml:space="preserve">[Код позиции КТРУ: 27.32.13.157-00000001] </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3.1</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shd w:val="clear" w:color="auto" w:fill="FFFFFF"/>
              </w:rPr>
              <w:t>Длина шнура соединительного</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Сантиметр</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shd w:val="clear" w:color="auto" w:fill="FFFFFF"/>
              </w:rPr>
              <w:t>≥ 500</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3.2</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Аудио</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3.3</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Видео</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3.4</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разъёма 1</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3.5</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разъёма 2</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bookmarkStart w:id="3" w:name="_GoBack"/>
            <w:bookmarkEnd w:id="3"/>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3.6</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соединения разъёма 1</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Вилка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3.7</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соединения разъёма 2</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Вилка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3.8</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Требование к конструкции</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Позолоченные контакты разъёма</w:t>
            </w:r>
          </w:p>
        </w:tc>
      </w:tr>
      <w:tr w:rsidR="00445C85" w:rsidRPr="00445C85" w:rsidTr="00E83266">
        <w:trPr>
          <w:trHeight w:val="1519"/>
        </w:trPr>
        <w:tc>
          <w:tcPr>
            <w:tcW w:w="5245" w:type="dxa"/>
            <w:gridSpan w:val="2"/>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i/>
                <w:noProof/>
                <w:szCs w:val="22"/>
              </w:rPr>
              <w:t>* примерное изображение товара приведено в информационных целях, заказчиком не установлено требование о соответствии предлагаемого к поставке товара примерному изображению. Предоставление изображения товара в составе заявки не является обязательным требованием</w:t>
            </w:r>
          </w:p>
        </w:tc>
        <w:tc>
          <w:tcPr>
            <w:tcW w:w="5245" w:type="dxa"/>
            <w:gridSpan w:val="2"/>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noProof/>
                <w:szCs w:val="22"/>
              </w:rPr>
              <w:drawing>
                <wp:inline distT="0" distB="0" distL="0" distR="0" wp14:anchorId="1576BF08" wp14:editId="078B5F44">
                  <wp:extent cx="857250" cy="857250"/>
                  <wp:effectExtent l="0" t="0" r="0" b="0"/>
                  <wp:docPr id="5" name="Рисунок 5" descr="https://c.dns-shop.ru/thumb/st1/fit/wm/0/0/7cdb7fb488ccec68f118ce95e03bc64d/cf53115b13118cf82fd23667d557f2e46d524fe03f9aa2c340a0a1ce6e5b458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s-shop.ru/thumb/st1/fit/wm/0/0/7cdb7fb488ccec68f118ce95e03bc64d/cf53115b13118cf82fd23667d557f2e46d524fe03f9aa2c340a0a1ce6e5b458f.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tc>
      </w:tr>
      <w:tr w:rsidR="00E83266" w:rsidRPr="00E83266" w:rsidTr="00E83266">
        <w:trPr>
          <w:trHeight w:val="618"/>
        </w:trPr>
        <w:tc>
          <w:tcPr>
            <w:tcW w:w="500" w:type="dxa"/>
            <w:shd w:val="clear" w:color="auto" w:fill="FDE9D9"/>
          </w:tcPr>
          <w:p w:rsidR="00445C85" w:rsidRPr="00445C85" w:rsidRDefault="00445C85" w:rsidP="00445C85">
            <w:pPr>
              <w:widowControl w:val="0"/>
              <w:autoSpaceDE w:val="0"/>
              <w:autoSpaceDN w:val="0"/>
              <w:adjustRightInd w:val="0"/>
              <w:jc w:val="center"/>
              <w:rPr>
                <w:rFonts w:ascii="Times New Roman" w:hAnsi="Times New Roman"/>
                <w:b/>
                <w:szCs w:val="22"/>
              </w:rPr>
            </w:pPr>
            <w:r w:rsidRPr="00445C85">
              <w:rPr>
                <w:rFonts w:ascii="Times New Roman" w:hAnsi="Times New Roman"/>
                <w:b/>
                <w:szCs w:val="22"/>
                <w:lang w:val="en-US"/>
              </w:rPr>
              <w:t>4</w:t>
            </w:r>
            <w:r w:rsidRPr="00445C85">
              <w:rPr>
                <w:rFonts w:ascii="Times New Roman" w:hAnsi="Times New Roman"/>
                <w:b/>
                <w:szCs w:val="22"/>
              </w:rPr>
              <w:t>.</w:t>
            </w:r>
          </w:p>
        </w:tc>
        <w:tc>
          <w:tcPr>
            <w:tcW w:w="9990" w:type="dxa"/>
            <w:gridSpan w:val="3"/>
            <w:shd w:val="clear" w:color="auto" w:fill="FDE9D9"/>
          </w:tcPr>
          <w:p w:rsidR="00445C85" w:rsidRPr="00445C85" w:rsidRDefault="00445C85" w:rsidP="00445C85">
            <w:pPr>
              <w:autoSpaceDE w:val="0"/>
              <w:autoSpaceDN w:val="0"/>
              <w:adjustRightInd w:val="0"/>
              <w:jc w:val="both"/>
              <w:rPr>
                <w:rFonts w:ascii="Times New Roman" w:eastAsia="Calibri" w:hAnsi="Times New Roman"/>
                <w:b/>
                <w:bCs/>
                <w:color w:val="000000"/>
                <w:szCs w:val="22"/>
                <w:lang w:eastAsia="en-US"/>
              </w:rPr>
            </w:pPr>
            <w:r w:rsidRPr="00445C85">
              <w:rPr>
                <w:rFonts w:ascii="Times New Roman" w:eastAsia="Calibri" w:hAnsi="Times New Roman"/>
                <w:b/>
                <w:bCs/>
                <w:color w:val="000000"/>
                <w:szCs w:val="22"/>
                <w:lang w:eastAsia="en-US"/>
              </w:rPr>
              <w:t>Шнур соединительный для устройств ввода-вывода информации -Вид 2</w:t>
            </w:r>
          </w:p>
          <w:p w:rsidR="00445C85" w:rsidRPr="00445C85" w:rsidRDefault="00445C85" w:rsidP="00445C85">
            <w:pPr>
              <w:widowControl w:val="0"/>
              <w:autoSpaceDE w:val="0"/>
              <w:autoSpaceDN w:val="0"/>
              <w:adjustRightInd w:val="0"/>
              <w:rPr>
                <w:rFonts w:ascii="Times New Roman" w:hAnsi="Times New Roman"/>
                <w:b/>
                <w:szCs w:val="22"/>
                <w:shd w:val="clear" w:color="auto" w:fill="FFFFFF"/>
              </w:rPr>
            </w:pPr>
            <w:r w:rsidRPr="00445C85">
              <w:rPr>
                <w:rFonts w:ascii="Times New Roman" w:hAnsi="Times New Roman"/>
                <w:bCs/>
                <w:szCs w:val="22"/>
              </w:rPr>
              <w:t>[Код позиции КТРУ: 27.32.13.157-00000001]</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3.1</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shd w:val="clear" w:color="auto" w:fill="FFFFFF"/>
              </w:rPr>
              <w:t>Длина шнура соединительного</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r w:rsidRPr="00445C85">
              <w:rPr>
                <w:rFonts w:ascii="Times New Roman" w:hAnsi="Times New Roman"/>
                <w:color w:val="000000"/>
                <w:szCs w:val="22"/>
              </w:rPr>
              <w:t>Сантиметр</w:t>
            </w: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shd w:val="clear" w:color="auto" w:fill="FFFFFF"/>
              </w:rPr>
              <w:t>≥ 1000</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3.2</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Аудио</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3.3</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Назначение</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Видео</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3.4</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разъёма 1</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3.5</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разъёма 2</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HDMI</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3.6</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соединения разъёма 1</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Вилка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3.7</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Тип соединения разъёма 2</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Вилка</w:t>
            </w:r>
          </w:p>
        </w:tc>
      </w:tr>
      <w:tr w:rsidR="00E83266" w:rsidRPr="00E83266" w:rsidTr="00E83266">
        <w:trPr>
          <w:trHeight w:val="358"/>
        </w:trPr>
        <w:tc>
          <w:tcPr>
            <w:tcW w:w="500" w:type="dxa"/>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3.8</w:t>
            </w:r>
          </w:p>
        </w:tc>
        <w:tc>
          <w:tcPr>
            <w:tcW w:w="4745" w:type="dxa"/>
            <w:shd w:val="clear" w:color="auto" w:fill="auto"/>
          </w:tcPr>
          <w:p w:rsidR="00445C85" w:rsidRPr="00445C85" w:rsidRDefault="00445C85" w:rsidP="00445C85">
            <w:pPr>
              <w:widowControl w:val="0"/>
              <w:autoSpaceDE w:val="0"/>
              <w:autoSpaceDN w:val="0"/>
              <w:adjustRightInd w:val="0"/>
              <w:rPr>
                <w:rFonts w:ascii="Times New Roman" w:hAnsi="Times New Roman"/>
                <w:szCs w:val="22"/>
              </w:rPr>
            </w:pPr>
            <w:r w:rsidRPr="00445C85">
              <w:rPr>
                <w:rFonts w:ascii="Times New Roman" w:hAnsi="Times New Roman"/>
                <w:szCs w:val="22"/>
              </w:rPr>
              <w:t>Требование к конструкции</w:t>
            </w:r>
          </w:p>
        </w:tc>
        <w:tc>
          <w:tcPr>
            <w:tcW w:w="1419" w:type="dxa"/>
          </w:tcPr>
          <w:p w:rsidR="00445C85" w:rsidRPr="00445C85" w:rsidRDefault="00445C85" w:rsidP="00445C85">
            <w:pPr>
              <w:widowControl w:val="0"/>
              <w:autoSpaceDE w:val="0"/>
              <w:autoSpaceDN w:val="0"/>
              <w:adjustRightInd w:val="0"/>
              <w:jc w:val="center"/>
              <w:rPr>
                <w:rFonts w:ascii="Times New Roman" w:hAnsi="Times New Roman"/>
                <w:color w:val="000000"/>
                <w:szCs w:val="22"/>
              </w:rPr>
            </w:pPr>
          </w:p>
        </w:tc>
        <w:tc>
          <w:tcPr>
            <w:tcW w:w="3826" w:type="dxa"/>
            <w:shd w:val="clear" w:color="auto" w:fill="auto"/>
          </w:tcPr>
          <w:p w:rsidR="00445C85" w:rsidRPr="00445C85" w:rsidRDefault="00445C85" w:rsidP="00445C85">
            <w:pPr>
              <w:widowControl w:val="0"/>
              <w:autoSpaceDE w:val="0"/>
              <w:autoSpaceDN w:val="0"/>
              <w:adjustRightInd w:val="0"/>
              <w:jc w:val="center"/>
              <w:rPr>
                <w:rFonts w:ascii="Times New Roman" w:hAnsi="Times New Roman"/>
                <w:szCs w:val="22"/>
              </w:rPr>
            </w:pPr>
            <w:r w:rsidRPr="00445C85">
              <w:rPr>
                <w:rFonts w:ascii="Times New Roman" w:hAnsi="Times New Roman"/>
                <w:szCs w:val="22"/>
              </w:rPr>
              <w:t>Позолоченные контакты разъёма</w:t>
            </w:r>
          </w:p>
        </w:tc>
      </w:tr>
    </w:tbl>
    <w:p w:rsidR="00E67FD5" w:rsidRDefault="00E67FD5" w:rsidP="004755CB">
      <w:pPr>
        <w:jc w:val="center"/>
        <w:rPr>
          <w:b/>
        </w:rPr>
      </w:pPr>
    </w:p>
    <w:p w:rsidR="004755CB" w:rsidRDefault="004755CB" w:rsidP="004755CB">
      <w:pPr>
        <w:ind w:firstLine="708"/>
        <w:jc w:val="both"/>
      </w:pPr>
      <w:r>
        <w:t xml:space="preserve">Обоснование использования дополнительной характеристики: наличие характеристики обусловлено потребностью заказчика. </w:t>
      </w:r>
    </w:p>
    <w:p w:rsidR="004755CB" w:rsidRDefault="004755CB" w:rsidP="004755CB">
      <w:pPr>
        <w:shd w:val="clear" w:color="auto" w:fill="FFFFFF"/>
        <w:rPr>
          <w:rFonts w:eastAsia="Batang"/>
          <w:b/>
          <w:lang w:eastAsia="ko-KR"/>
        </w:rPr>
      </w:pPr>
    </w:p>
    <w:p w:rsidR="004755CB" w:rsidRDefault="004755CB" w:rsidP="004755CB">
      <w:pPr>
        <w:jc w:val="center"/>
        <w:rPr>
          <w:b/>
          <w:color w:val="000000" w:themeColor="text1"/>
        </w:rPr>
      </w:pPr>
      <w:r>
        <w:rPr>
          <w:b/>
          <w:color w:val="000000" w:themeColor="text1"/>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p>
    <w:p w:rsidR="004755CB" w:rsidRDefault="004755CB" w:rsidP="004755CB">
      <w:pPr>
        <w:tabs>
          <w:tab w:val="left" w:pos="14601"/>
          <w:tab w:val="left" w:pos="14742"/>
          <w:tab w:val="left" w:pos="15451"/>
        </w:tabs>
        <w:jc w:val="both"/>
      </w:pPr>
      <w:r>
        <w:rPr>
          <w:noProof/>
          <w:color w:val="000000" w:themeColor="text1"/>
        </w:rPr>
        <w:t xml:space="preserve">            Гарантийный срок должен составлять не менее 12 месяцев с даты подписания документа о приемке. Гарантия предоставляется вместе с Товаром.</w:t>
      </w:r>
      <w:r>
        <w:rPr>
          <w:bCs/>
          <w:color w:val="000000"/>
        </w:rPr>
        <w:t xml:space="preserve"> В период гарантийного срока Заказчик в случае обнаружения недостатков товара письменно уведомляет Поставщика обо всех претензиях, связанных с данным товаром. После получения такого уведомления Поставщик в течение 10 (Десяти) рабочих дней производит ремонт вышедшего из строя или замену некачественного Товара. Поставщик забирает в ремонт товар и возвращает его Заказчику своими силами и за свой счет.</w:t>
      </w:r>
      <w:r>
        <w:rPr>
          <w:rFonts w:eastAsia="Calibri"/>
          <w:bCs/>
          <w:color w:val="000000"/>
          <w:lang w:eastAsia="ar-SA"/>
        </w:rPr>
        <w:t xml:space="preserve"> Гарантийный срок продлевается на время устранения недостатков или замены Товара.</w:t>
      </w:r>
    </w:p>
    <w:p w:rsidR="004755CB" w:rsidRDefault="004755CB" w:rsidP="004755CB">
      <w:pPr>
        <w:spacing w:line="240" w:lineRule="exact"/>
        <w:ind w:firstLine="425"/>
        <w:jc w:val="center"/>
        <w:rPr>
          <w:rFonts w:cs="Courier New"/>
          <w:b/>
        </w:rPr>
      </w:pPr>
    </w:p>
    <w:p w:rsidR="004755CB" w:rsidRDefault="004755CB" w:rsidP="004755CB">
      <w:pPr>
        <w:spacing w:line="240" w:lineRule="exact"/>
        <w:ind w:firstLine="425"/>
        <w:jc w:val="center"/>
        <w:rPr>
          <w:b/>
        </w:rPr>
      </w:pPr>
      <w:r>
        <w:rPr>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w:t>
      </w:r>
    </w:p>
    <w:p w:rsidR="004755CB" w:rsidRDefault="004755CB" w:rsidP="004755CB">
      <w:pPr>
        <w:spacing w:line="240" w:lineRule="exact"/>
        <w:jc w:val="center"/>
        <w:rPr>
          <w:b/>
        </w:rPr>
      </w:pPr>
      <w:r>
        <w:rPr>
          <w:b/>
        </w:rPr>
        <w:t>регламентов, стандартов, технических условий</w:t>
      </w:r>
    </w:p>
    <w:p w:rsidR="004755CB" w:rsidRDefault="004755CB" w:rsidP="004755CB">
      <w:pPr>
        <w:ind w:firstLine="708"/>
        <w:jc w:val="both"/>
      </w:pPr>
      <w:r>
        <w:t xml:space="preserve">Товар должен поставляться в упаковке, обеспечивающей защиту товара от внешних воздействующих факторов (в </w:t>
      </w:r>
      <w:proofErr w:type="spellStart"/>
      <w:r>
        <w:t>т.ч</w:t>
      </w:r>
      <w:proofErr w:type="spellEnd"/>
      <w:r>
        <w:t>. климатических, механических) при транспортировании, хранении и погрузочно-разгрузочных работах.</w:t>
      </w:r>
    </w:p>
    <w:p w:rsidR="004755CB" w:rsidRDefault="004755CB" w:rsidP="004755CB">
      <w:pPr>
        <w:ind w:firstLine="708"/>
        <w:jc w:val="both"/>
      </w:pPr>
      <w:r>
        <w:t xml:space="preserve"> Маркировка товара и тары (упаковки) товара, должна содержать информацию о наименовании товара, наименовании и адресе изготовителя, дате изготовления товара.</w:t>
      </w:r>
    </w:p>
    <w:p w:rsidR="004755CB" w:rsidRDefault="004755CB" w:rsidP="004755CB">
      <w:pPr>
        <w:suppressAutoHyphens/>
        <w:jc w:val="both"/>
        <w:rPr>
          <w:rFonts w:cs="Courier New"/>
        </w:rPr>
      </w:pPr>
    </w:p>
    <w:p w:rsidR="004755CB" w:rsidRDefault="004755CB" w:rsidP="004755CB">
      <w:pPr>
        <w:suppressAutoHyphens/>
        <w:jc w:val="center"/>
        <w:rPr>
          <w:b/>
          <w:lang w:eastAsia="zh-CN"/>
        </w:rPr>
      </w:pPr>
      <w:r>
        <w:rPr>
          <w:b/>
          <w:lang w:eastAsia="zh-CN"/>
        </w:rPr>
        <w:t>Требования к году (месяцу) изготовления товара</w:t>
      </w:r>
    </w:p>
    <w:p w:rsidR="004755CB" w:rsidRDefault="004755CB" w:rsidP="004755CB">
      <w:pPr>
        <w:suppressAutoHyphens/>
        <w:ind w:firstLine="708"/>
        <w:jc w:val="both"/>
        <w:rPr>
          <w:lang w:eastAsia="zh-CN"/>
        </w:rPr>
      </w:pPr>
      <w:r>
        <w:rPr>
          <w:lang w:eastAsia="zh-CN"/>
        </w:rPr>
        <w:t>Год изготовления Товара – не ранее 2025.</w:t>
      </w:r>
    </w:p>
    <w:p w:rsidR="004755CB" w:rsidRDefault="004755CB" w:rsidP="004755CB">
      <w:pPr>
        <w:rPr>
          <w:b/>
          <w:sz w:val="28"/>
          <w:szCs w:val="28"/>
        </w:rPr>
      </w:pPr>
    </w:p>
    <w:p w:rsidR="004755CB" w:rsidRDefault="004755CB" w:rsidP="004755CB">
      <w:pPr>
        <w:ind w:firstLine="708"/>
        <w:jc w:val="both"/>
      </w:pPr>
      <w:r>
        <w:t>Срок поставки Товара поставщику в течении 30 (тридцати) рабочих дней с даты заключения контракта.</w:t>
      </w:r>
    </w:p>
    <w:p w:rsidR="004755CB" w:rsidRDefault="004755CB" w:rsidP="004755CB">
      <w:pPr>
        <w:ind w:firstLine="708"/>
        <w:jc w:val="both"/>
      </w:pPr>
      <w:r>
        <w:t>Товар должен быть поставлен Заказчику с 09:00 до 13:00 и с 14:00 до 17:00 в рабочие дни по адресу: Хабаровский край, г. Хабаровск, ул. Советская, д. 34.</w:t>
      </w:r>
    </w:p>
    <w:p w:rsidR="004755CB" w:rsidRDefault="004755CB" w:rsidP="004755CB">
      <w:pPr>
        <w:suppressAutoHyphens/>
        <w:jc w:val="both"/>
        <w:rPr>
          <w:lang w:eastAsia="zh-CN"/>
        </w:rPr>
      </w:pPr>
    </w:p>
    <w:p w:rsidR="004755CB" w:rsidRDefault="004755CB" w:rsidP="004755CB">
      <w:pPr>
        <w:suppressAutoHyphens/>
        <w:jc w:val="both"/>
        <w:rPr>
          <w:lang w:eastAsia="zh-CN"/>
        </w:rPr>
      </w:pPr>
    </w:p>
    <w:p w:rsidR="004755CB" w:rsidRDefault="004755CB" w:rsidP="004755CB">
      <w:pPr>
        <w:suppressAutoHyphens/>
        <w:jc w:val="both"/>
        <w:rPr>
          <w:lang w:eastAsia="zh-CN"/>
        </w:rPr>
      </w:pPr>
    </w:p>
    <w:p w:rsidR="004755CB" w:rsidRPr="004755CB" w:rsidRDefault="004755CB" w:rsidP="004755CB">
      <w:pPr>
        <w:jc w:val="both"/>
        <w:rPr>
          <w:rFonts w:eastAsia="Calibri"/>
          <w:b/>
          <w:sz w:val="20"/>
          <w:szCs w:val="20"/>
        </w:rPr>
      </w:pPr>
      <w:r w:rsidRPr="004755CB">
        <w:rPr>
          <w:rFonts w:eastAsia="Calibri"/>
          <w:b/>
          <w:sz w:val="20"/>
          <w:szCs w:val="20"/>
        </w:rPr>
        <w:t xml:space="preserve">Примечание: </w:t>
      </w:r>
    </w:p>
    <w:p w:rsidR="004755CB" w:rsidRPr="004755CB" w:rsidRDefault="004755CB" w:rsidP="004755CB">
      <w:pPr>
        <w:jc w:val="both"/>
        <w:rPr>
          <w:rFonts w:eastAsia="Calibri"/>
          <w:sz w:val="20"/>
          <w:szCs w:val="20"/>
        </w:rPr>
      </w:pPr>
      <w:r w:rsidRPr="004755CB">
        <w:rPr>
          <w:rFonts w:eastAsia="Calibr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4755CB" w:rsidRDefault="004755CB" w:rsidP="004755CB">
      <w:pPr>
        <w:tabs>
          <w:tab w:val="left" w:pos="284"/>
        </w:tabs>
        <w:rPr>
          <w:rFonts w:eastAsia="Calibri"/>
          <w:b/>
          <w:bCs/>
          <w:lang w:eastAsia="en-US"/>
        </w:rPr>
      </w:pPr>
    </w:p>
    <w:p w:rsidR="004755CB" w:rsidRDefault="004755CB" w:rsidP="004755CB">
      <w:pPr>
        <w:tabs>
          <w:tab w:val="left" w:pos="284"/>
        </w:tabs>
        <w:rPr>
          <w:rFonts w:eastAsia="Calibri"/>
          <w:b/>
          <w:bCs/>
          <w:lang w:eastAsia="en-US"/>
        </w:rPr>
      </w:pPr>
    </w:p>
    <w:p w:rsidR="004755CB" w:rsidRDefault="004755CB" w:rsidP="004755CB">
      <w:pPr>
        <w:outlineLvl w:val="0"/>
        <w:rPr>
          <w:b/>
          <w:kern w:val="28"/>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E83266">
          <w:rPr>
            <w:noProof/>
          </w:rPr>
          <w:t>13</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069"/>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5C85"/>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5CB"/>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4E46"/>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67F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3266"/>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787EE"/>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 w:type="table" w:customStyle="1" w:styleId="112">
    <w:name w:val="Сетка таблицы112"/>
    <w:basedOn w:val="a1"/>
    <w:next w:val="a7"/>
    <w:uiPriority w:val="59"/>
    <w:rsid w:val="00445C85"/>
    <w:pPr>
      <w:ind w:firstLine="0"/>
      <w:jc w:val="left"/>
    </w:pPr>
    <w:rPr>
      <w:rFonts w:ascii="Calibri" w:hAnsi="Calibri"/>
      <w:sz w:val="22"/>
    </w:rPr>
    <w:tblP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48745392">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BA569-5EDC-43D4-9006-5206EDE0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5175</Words>
  <Characters>29498</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41</cp:revision>
  <cp:lastPrinted>2019-06-21T00:55:00Z</cp:lastPrinted>
  <dcterms:created xsi:type="dcterms:W3CDTF">2024-07-24T00:58:00Z</dcterms:created>
  <dcterms:modified xsi:type="dcterms:W3CDTF">2026-05-27T00:15:00Z</dcterms:modified>
</cp:coreProperties>
</file>